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AdvOT1efcda3b . B" w:cs="Times New Roman"/>
          <w:color w:val="000000"/>
          <w:kern w:val="0"/>
          <w:sz w:val="24"/>
          <w:szCs w:val="24"/>
          <w:lang w:val="en-US" w:eastAsia="zh-CN" w:bidi="ar"/>
        </w:rPr>
        <w:t>Acknowledgment</w:t>
      </w:r>
      <w:bookmarkStart w:id="0" w:name="_GoBack"/>
      <w:bookmarkEnd w:id="0"/>
    </w:p>
    <w:p>
      <w:pPr>
        <w:rPr>
          <w:rFonts w:hint="default" w:ascii="Times New Roman" w:hAnsi="Times New Roman" w:cs="Times New Roman"/>
          <w:sz w:val="24"/>
          <w:szCs w:val="24"/>
        </w:rPr>
      </w:pP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The author expresses gratitude for the financial support providedNingxia Key R&amp;D Program Key Project (Approval Number: NO.2023BEG02014) andNingxia Natural Science Foundation (Approval Number: 2022A0335)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dvOT1efcda3b . B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E3ZjZlZTBmY2VlYzAxMzk3MDQyOTViZTljMmY1MmQifQ=="/>
  </w:docVars>
  <w:rsids>
    <w:rsidRoot w:val="00000000"/>
    <w:rsid w:val="52C10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2024-02-06T01:41:19Z</dcterms:created>
  <dc:creator>zhaosichao</dc:creator>
  <cp:lastModifiedBy>灰色咏叹调</cp:lastModifiedBy>
  <dcterms:modified xsi:type="dcterms:W3CDTF">2024-02-06T01:42:11Z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26CD43CF66E44F7B9F1B8CAFAC413EE5_12</vt:lpwstr>
  </property>
</Properties>
</file>